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2ED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E64C56">
        <w:rPr>
          <w:rFonts w:ascii="Times New Roman" w:hAnsi="Times New Roman" w:cs="Times New Roman"/>
          <w:sz w:val="24"/>
          <w:szCs w:val="24"/>
        </w:rPr>
        <w:t>УТВЕРЖДАЮ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E272F">
        <w:rPr>
          <w:rFonts w:ascii="Times New Roman" w:hAnsi="Times New Roman" w:cs="Times New Roman"/>
          <w:sz w:val="24"/>
          <w:szCs w:val="24"/>
        </w:rPr>
        <w:t>енеральный директор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B539A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B539A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539A8">
        <w:rPr>
          <w:rFonts w:ascii="Times New Roman" w:hAnsi="Times New Roman" w:cs="Times New Roman"/>
          <w:sz w:val="24"/>
          <w:szCs w:val="24"/>
        </w:rPr>
        <w:t>Афанасьев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«______»_______________201</w:t>
      </w:r>
      <w:r w:rsidR="00B8379E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E64C56" w:rsidRPr="006A6C77" w:rsidRDefault="00D81B14" w:rsidP="00B539A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842CAE" w:rsidRDefault="00E64C56" w:rsidP="000F592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C7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F6C97" w:rsidRPr="006A6C77">
        <w:rPr>
          <w:rFonts w:ascii="Times New Roman" w:hAnsi="Times New Roman" w:cs="Times New Roman"/>
          <w:b/>
          <w:sz w:val="24"/>
          <w:szCs w:val="24"/>
        </w:rPr>
        <w:t xml:space="preserve">выполнение раздела </w:t>
      </w:r>
      <w:r w:rsidR="00842CAE" w:rsidRPr="006A6C77">
        <w:rPr>
          <w:rFonts w:ascii="Times New Roman" w:hAnsi="Times New Roman" w:cs="Times New Roman"/>
          <w:b/>
          <w:sz w:val="24"/>
          <w:szCs w:val="24"/>
        </w:rPr>
        <w:t>"Обеспечение сохранности объектов культурного наследия"</w:t>
      </w:r>
      <w:r w:rsidR="00842CAE">
        <w:rPr>
          <w:rFonts w:ascii="Times New Roman" w:hAnsi="Times New Roman" w:cs="Times New Roman"/>
          <w:b/>
          <w:sz w:val="24"/>
          <w:szCs w:val="24"/>
        </w:rPr>
        <w:t>, государственной историко-культурной экспертизы и согласование документации в службе по охране объектов культурного наследия Иркутской области</w:t>
      </w:r>
      <w:r w:rsidR="00842CAE" w:rsidRPr="006A6C77">
        <w:rPr>
          <w:rFonts w:ascii="Times New Roman" w:hAnsi="Times New Roman" w:cs="Times New Roman"/>
          <w:b/>
          <w:sz w:val="24"/>
          <w:szCs w:val="24"/>
        </w:rPr>
        <w:t xml:space="preserve"> в составе проектной документации по объекту</w:t>
      </w:r>
      <w:r w:rsidR="003E1F70" w:rsidRPr="006A6C77">
        <w:rPr>
          <w:rFonts w:ascii="Times New Roman" w:hAnsi="Times New Roman" w:cs="Times New Roman"/>
          <w:b/>
          <w:sz w:val="24"/>
          <w:szCs w:val="24"/>
        </w:rPr>
        <w:t>:</w:t>
      </w:r>
    </w:p>
    <w:p w:rsidR="000F5923" w:rsidRPr="006A6C77" w:rsidRDefault="003E1F70" w:rsidP="000F592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29A">
        <w:rPr>
          <w:rFonts w:ascii="Times New Roman" w:hAnsi="Times New Roman" w:cs="Times New Roman"/>
          <w:b/>
          <w:sz w:val="24"/>
          <w:szCs w:val="24"/>
        </w:rPr>
        <w:t>«</w:t>
      </w:r>
      <w:r w:rsidR="002E2F3A" w:rsidRPr="002E2F3A">
        <w:rPr>
          <w:rFonts w:ascii="Times New Roman" w:eastAsia="Calibri" w:hAnsi="Times New Roman" w:cs="Times New Roman"/>
          <w:b/>
          <w:sz w:val="24"/>
          <w:szCs w:val="24"/>
        </w:rPr>
        <w:t>Тепловая сеть №500-74-2017 до</w:t>
      </w:r>
      <w:r w:rsidR="00490AFA">
        <w:rPr>
          <w:rFonts w:ascii="Times New Roman" w:eastAsia="Calibri" w:hAnsi="Times New Roman" w:cs="Times New Roman"/>
          <w:b/>
          <w:sz w:val="24"/>
          <w:szCs w:val="24"/>
        </w:rPr>
        <w:t xml:space="preserve"> границы</w:t>
      </w:r>
      <w:r w:rsidR="002E2F3A" w:rsidRPr="002E2F3A">
        <w:rPr>
          <w:rFonts w:ascii="Times New Roman" w:eastAsia="Calibri" w:hAnsi="Times New Roman" w:cs="Times New Roman"/>
          <w:b/>
          <w:sz w:val="24"/>
          <w:szCs w:val="24"/>
        </w:rPr>
        <w:t xml:space="preserve"> земельного участка Заявителя</w:t>
      </w:r>
      <w:r w:rsidR="008F729A">
        <w:rPr>
          <w:rFonts w:ascii="Times New Roman" w:hAnsi="Times New Roman" w:cs="Times New Roman"/>
          <w:b/>
          <w:sz w:val="24"/>
          <w:szCs w:val="24"/>
        </w:rPr>
        <w:t>»</w:t>
      </w:r>
    </w:p>
    <w:p w:rsidR="00F40161" w:rsidRPr="006A6C77" w:rsidRDefault="00F40161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39A8">
        <w:rPr>
          <w:rFonts w:ascii="Times New Roman" w:hAnsi="Times New Roman" w:cs="Times New Roman"/>
          <w:b/>
          <w:sz w:val="24"/>
          <w:szCs w:val="24"/>
        </w:rPr>
        <w:t>Цель проведения работ:</w:t>
      </w:r>
      <w:r w:rsidRPr="0032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F70">
        <w:rPr>
          <w:rFonts w:ascii="Times New Roman" w:hAnsi="Times New Roman" w:cs="Times New Roman"/>
          <w:sz w:val="24"/>
          <w:szCs w:val="24"/>
        </w:rPr>
        <w:t>выполнение</w:t>
      </w:r>
      <w:r w:rsidR="003F6C97" w:rsidRPr="003F6C97">
        <w:rPr>
          <w:rFonts w:ascii="Times New Roman" w:hAnsi="Times New Roman" w:cs="Times New Roman"/>
          <w:sz w:val="24"/>
          <w:szCs w:val="24"/>
        </w:rPr>
        <w:t xml:space="preserve"> раздела "Обеспечение сохранности объектов культурного наследия" в составе проектной документации</w:t>
      </w:r>
      <w:r w:rsidR="002D6C3B" w:rsidRPr="00326449">
        <w:rPr>
          <w:rFonts w:ascii="Times New Roman" w:hAnsi="Times New Roman" w:cs="Times New Roman"/>
          <w:sz w:val="24"/>
          <w:szCs w:val="24"/>
        </w:rPr>
        <w:t>, обосновывающей меры</w:t>
      </w:r>
      <w:r w:rsidR="00326449" w:rsidRPr="00326449">
        <w:rPr>
          <w:rFonts w:ascii="Times New Roman" w:hAnsi="Times New Roman" w:cs="Times New Roman"/>
          <w:sz w:val="24"/>
          <w:szCs w:val="24"/>
        </w:rPr>
        <w:t xml:space="preserve"> по обеспечению </w:t>
      </w:r>
      <w:r w:rsidR="00326449" w:rsidRPr="006A6C77">
        <w:rPr>
          <w:rFonts w:ascii="Times New Roman" w:hAnsi="Times New Roman" w:cs="Times New Roman"/>
          <w:sz w:val="24"/>
          <w:szCs w:val="24"/>
        </w:rPr>
        <w:t xml:space="preserve">сохранности объектов культурного наследия при проведении работ по строительству объекта </w:t>
      </w:r>
      <w:r w:rsidR="008F729A">
        <w:rPr>
          <w:rFonts w:ascii="Times New Roman" w:hAnsi="Times New Roman" w:cs="Times New Roman"/>
          <w:sz w:val="24"/>
          <w:szCs w:val="24"/>
        </w:rPr>
        <w:t>«</w:t>
      </w:r>
      <w:r w:rsidR="002E2F3A" w:rsidRPr="002E2F3A">
        <w:rPr>
          <w:rFonts w:ascii="Times New Roman" w:eastAsia="Calibri" w:hAnsi="Times New Roman" w:cs="Times New Roman"/>
          <w:sz w:val="24"/>
          <w:szCs w:val="24"/>
        </w:rPr>
        <w:t>Тепловая сеть №500-74-2017 до земельного участка Заявителя</w:t>
      </w:r>
      <w:r w:rsidR="002E2F3A">
        <w:rPr>
          <w:rFonts w:ascii="Times New Roman" w:hAnsi="Times New Roman" w:cs="Times New Roman"/>
          <w:sz w:val="24"/>
          <w:szCs w:val="24"/>
        </w:rPr>
        <w:t>», расположенного по адресу г. Иркутск, ул. Гаврилова, 2.</w:t>
      </w:r>
    </w:p>
    <w:p w:rsidR="00CE63B7" w:rsidRPr="00CE63B7" w:rsidRDefault="00EA55B3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проведения работ:</w:t>
      </w:r>
    </w:p>
    <w:p w:rsidR="009C5275" w:rsidRPr="006A6C77" w:rsidRDefault="007C3780" w:rsidP="00B8379E">
      <w:pPr>
        <w:pStyle w:val="a3"/>
        <w:numPr>
          <w:ilvl w:val="1"/>
          <w:numId w:val="1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780">
        <w:rPr>
          <w:rFonts w:ascii="Times New Roman" w:hAnsi="Times New Roman" w:cs="Times New Roman"/>
          <w:sz w:val="24"/>
          <w:szCs w:val="24"/>
        </w:rPr>
        <w:t xml:space="preserve">Письмо Службы по охране объектов культурного наследия </w:t>
      </w:r>
      <w:r w:rsidRPr="006A6C77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120101">
        <w:rPr>
          <w:rFonts w:ascii="Times New Roman" w:eastAsia="Calibri" w:hAnsi="Times New Roman" w:cs="Times New Roman"/>
          <w:sz w:val="24"/>
          <w:szCs w:val="24"/>
        </w:rPr>
        <w:t>№</w:t>
      </w:r>
      <w:r w:rsidR="008F729A">
        <w:rPr>
          <w:rFonts w:ascii="Times New Roman" w:eastAsia="Calibri" w:hAnsi="Times New Roman" w:cs="Times New Roman"/>
          <w:sz w:val="24"/>
          <w:szCs w:val="24"/>
        </w:rPr>
        <w:t xml:space="preserve"> 02-76-</w:t>
      </w:r>
      <w:r w:rsidR="00842CAE">
        <w:rPr>
          <w:rFonts w:ascii="Times New Roman" w:eastAsia="Calibri" w:hAnsi="Times New Roman" w:cs="Times New Roman"/>
          <w:sz w:val="24"/>
          <w:szCs w:val="24"/>
        </w:rPr>
        <w:t>5022/19</w:t>
      </w:r>
      <w:r w:rsidR="002E2F3A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842CAE">
        <w:rPr>
          <w:rFonts w:ascii="Times New Roman" w:eastAsia="Calibri" w:hAnsi="Times New Roman" w:cs="Times New Roman"/>
          <w:sz w:val="24"/>
          <w:szCs w:val="24"/>
        </w:rPr>
        <w:t>11.07.2019</w:t>
      </w:r>
    </w:p>
    <w:p w:rsidR="00CE63B7" w:rsidRPr="0016596E" w:rsidRDefault="003E1F70" w:rsidP="00B8379E">
      <w:pPr>
        <w:pStyle w:val="a3"/>
        <w:numPr>
          <w:ilvl w:val="1"/>
          <w:numId w:val="1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C77">
        <w:rPr>
          <w:rFonts w:ascii="Times New Roman" w:hAnsi="Times New Roman" w:cs="Times New Roman"/>
          <w:sz w:val="24"/>
          <w:szCs w:val="24"/>
        </w:rPr>
        <w:t xml:space="preserve">План тепловой </w:t>
      </w:r>
      <w:r w:rsidRPr="0016596E">
        <w:rPr>
          <w:rFonts w:ascii="Times New Roman" w:hAnsi="Times New Roman" w:cs="Times New Roman"/>
          <w:sz w:val="24"/>
          <w:szCs w:val="24"/>
        </w:rPr>
        <w:t>сети</w:t>
      </w:r>
      <w:r w:rsidR="006A6C77" w:rsidRPr="0016596E">
        <w:rPr>
          <w:rFonts w:ascii="Times New Roman" w:hAnsi="Times New Roman" w:cs="Times New Roman"/>
          <w:sz w:val="24"/>
          <w:szCs w:val="24"/>
        </w:rPr>
        <w:t xml:space="preserve"> </w:t>
      </w:r>
      <w:r w:rsidR="002E2F3A">
        <w:rPr>
          <w:rFonts w:ascii="Times New Roman" w:hAnsi="Times New Roman" w:cs="Times New Roman"/>
          <w:sz w:val="24"/>
          <w:szCs w:val="24"/>
        </w:rPr>
        <w:t>22</w:t>
      </w:r>
      <w:r w:rsidR="0016596E" w:rsidRPr="0016596E">
        <w:rPr>
          <w:rFonts w:ascii="Times New Roman" w:hAnsi="Times New Roman" w:cs="Times New Roman"/>
          <w:sz w:val="24"/>
          <w:szCs w:val="24"/>
        </w:rPr>
        <w:t>-</w:t>
      </w:r>
      <w:r w:rsidR="0016596E" w:rsidRPr="0016596E">
        <w:rPr>
          <w:rFonts w:ascii="Times New Roman" w:eastAsia="Calibri" w:hAnsi="Times New Roman" w:cs="Times New Roman"/>
          <w:sz w:val="24"/>
          <w:szCs w:val="24"/>
        </w:rPr>
        <w:t>104-316</w:t>
      </w:r>
      <w:r w:rsidR="006A6C77" w:rsidRPr="0016596E">
        <w:rPr>
          <w:rFonts w:ascii="Times New Roman" w:eastAsia="Calibri" w:hAnsi="Times New Roman" w:cs="Times New Roman"/>
          <w:sz w:val="24"/>
          <w:szCs w:val="24"/>
        </w:rPr>
        <w:t>-УТС-2018-</w:t>
      </w:r>
      <w:r w:rsidR="0016596E" w:rsidRPr="0016596E">
        <w:rPr>
          <w:rFonts w:ascii="Times New Roman" w:eastAsia="Calibri" w:hAnsi="Times New Roman" w:cs="Times New Roman"/>
          <w:sz w:val="24"/>
          <w:szCs w:val="24"/>
        </w:rPr>
        <w:t>АВТ</w:t>
      </w:r>
      <w:r w:rsidRPr="0016596E">
        <w:rPr>
          <w:rFonts w:ascii="Times New Roman" w:hAnsi="Times New Roman" w:cs="Times New Roman"/>
          <w:sz w:val="24"/>
          <w:szCs w:val="24"/>
        </w:rPr>
        <w:t>.</w:t>
      </w:r>
    </w:p>
    <w:p w:rsidR="00CC7D71" w:rsidRPr="00CE63B7" w:rsidRDefault="00CC7D71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F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="00CE6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B7" w:rsidRPr="00CE63B7">
        <w:rPr>
          <w:rFonts w:ascii="Times New Roman" w:hAnsi="Times New Roman" w:cs="Times New Roman"/>
          <w:sz w:val="24"/>
          <w:szCs w:val="24"/>
        </w:rPr>
        <w:t>ПАО «Иркутскэнерго».</w:t>
      </w:r>
    </w:p>
    <w:p w:rsidR="00CE63B7" w:rsidRPr="00F97532" w:rsidRDefault="00CE63B7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Генпроектировщик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E63B7">
        <w:rPr>
          <w:rFonts w:ascii="Times New Roman" w:hAnsi="Times New Roman" w:cs="Times New Roman"/>
          <w:sz w:val="24"/>
          <w:szCs w:val="24"/>
        </w:rPr>
        <w:t xml:space="preserve"> </w:t>
      </w:r>
      <w:r w:rsidRPr="00796F9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96F9F"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 w:rsidRPr="00796F9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532" w:rsidRPr="006D44E2" w:rsidRDefault="00F97532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  <w:r w:rsidR="0043100F" w:rsidRPr="006D44E2">
        <w:rPr>
          <w:rFonts w:ascii="Times New Roman" w:hAnsi="Times New Roman" w:cs="Times New Roman"/>
          <w:sz w:val="24"/>
          <w:szCs w:val="24"/>
        </w:rPr>
        <w:t>определяется на конкурсной основе</w:t>
      </w:r>
      <w:r w:rsidR="00F02E0D">
        <w:rPr>
          <w:rFonts w:ascii="Times New Roman" w:hAnsi="Times New Roman" w:cs="Times New Roman"/>
          <w:sz w:val="24"/>
          <w:szCs w:val="24"/>
        </w:rPr>
        <w:t>.</w:t>
      </w:r>
    </w:p>
    <w:p w:rsidR="00831442" w:rsidRPr="007C3780" w:rsidRDefault="00A43786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>Сроки выполнения работ:</w:t>
      </w:r>
      <w:r w:rsidR="009C5275" w:rsidRPr="006D4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C77">
        <w:rPr>
          <w:rFonts w:ascii="Times New Roman" w:hAnsi="Times New Roman" w:cs="Times New Roman"/>
          <w:sz w:val="24"/>
          <w:szCs w:val="24"/>
        </w:rPr>
        <w:t>согласно календарному графику</w:t>
      </w:r>
      <w:r w:rsidR="003F6C97">
        <w:rPr>
          <w:rFonts w:ascii="Times New Roman" w:hAnsi="Times New Roman" w:cs="Times New Roman"/>
          <w:sz w:val="24"/>
          <w:szCs w:val="24"/>
        </w:rPr>
        <w:t>.</w:t>
      </w:r>
    </w:p>
    <w:p w:rsidR="00E039ED" w:rsidRPr="00120101" w:rsidRDefault="00E327B3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Объекты культурного наследия (ОКН) и их м</w:t>
      </w:r>
      <w:r w:rsidR="007C3780" w:rsidRPr="007C3780">
        <w:rPr>
          <w:rFonts w:ascii="Times New Roman" w:hAnsi="Times New Roman" w:cs="Times New Roman"/>
          <w:b/>
          <w:sz w:val="24"/>
          <w:szCs w:val="24"/>
        </w:rPr>
        <w:t xml:space="preserve">естонахождение </w:t>
      </w:r>
      <w:r w:rsidR="007C3780" w:rsidRPr="007C3780">
        <w:rPr>
          <w:rFonts w:ascii="Times New Roman" w:hAnsi="Times New Roman" w:cs="Times New Roman"/>
          <w:sz w:val="24"/>
          <w:szCs w:val="24"/>
        </w:rPr>
        <w:t xml:space="preserve">(по данным службы): </w:t>
      </w:r>
    </w:p>
    <w:p w:rsidR="002E2F3A" w:rsidRDefault="00E039ED" w:rsidP="00B8379E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F3A">
        <w:rPr>
          <w:rFonts w:ascii="Times New Roman" w:hAnsi="Times New Roman" w:cs="Times New Roman"/>
          <w:sz w:val="24"/>
          <w:szCs w:val="24"/>
        </w:rPr>
        <w:t>Здание, расположенное по адресу</w:t>
      </w:r>
      <w:r w:rsidR="002E2F3A" w:rsidRPr="002E2F3A">
        <w:rPr>
          <w:rFonts w:ascii="Times New Roman" w:hAnsi="Times New Roman" w:cs="Times New Roman"/>
          <w:sz w:val="24"/>
          <w:szCs w:val="24"/>
        </w:rPr>
        <w:t xml:space="preserve"> </w:t>
      </w:r>
      <w:r w:rsidR="002E2F3A">
        <w:rPr>
          <w:rFonts w:ascii="Times New Roman" w:hAnsi="Times New Roman" w:cs="Times New Roman"/>
          <w:sz w:val="24"/>
          <w:szCs w:val="24"/>
        </w:rPr>
        <w:t xml:space="preserve">г. Иркутск, ул. Гаврилова, 2, лит. А, А1, А2, А4, А5, А6, А8, А9, А10, А11, Б, Б1, является объектом культурного наследия регионального значения «Бани Курбатова и </w:t>
      </w:r>
      <w:proofErr w:type="spellStart"/>
      <w:r w:rsidR="002E2F3A">
        <w:rPr>
          <w:rFonts w:ascii="Times New Roman" w:hAnsi="Times New Roman" w:cs="Times New Roman"/>
          <w:sz w:val="24"/>
          <w:szCs w:val="24"/>
        </w:rPr>
        <w:t>Русанова</w:t>
      </w:r>
      <w:proofErr w:type="spellEnd"/>
      <w:r w:rsidR="002E2F3A">
        <w:rPr>
          <w:rFonts w:ascii="Times New Roman" w:hAnsi="Times New Roman" w:cs="Times New Roman"/>
          <w:sz w:val="24"/>
          <w:szCs w:val="24"/>
        </w:rPr>
        <w:t xml:space="preserve">», 1870-е гг., </w:t>
      </w:r>
      <w:r w:rsidR="002E2F3A">
        <w:rPr>
          <w:rFonts w:ascii="Times New Roman" w:eastAsia="Calibri" w:hAnsi="Times New Roman" w:cs="Times New Roman"/>
          <w:sz w:val="24"/>
          <w:szCs w:val="24"/>
        </w:rPr>
        <w:t>зарегистрированном в едином государственном реестре объектов культурного наследия (памятников истории и культуры) народов РФ за № 381510382240005.</w:t>
      </w:r>
    </w:p>
    <w:p w:rsidR="001027D8" w:rsidRDefault="00DA0882" w:rsidP="00B8379E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882">
        <w:rPr>
          <w:rFonts w:ascii="Times New Roman" w:hAnsi="Times New Roman" w:cs="Times New Roman"/>
          <w:b/>
          <w:sz w:val="24"/>
          <w:szCs w:val="24"/>
        </w:rPr>
        <w:t>Содержание работ:</w:t>
      </w:r>
    </w:p>
    <w:p w:rsidR="004D1ACB" w:rsidRDefault="001E595D" w:rsidP="000353DD">
      <w:pPr>
        <w:tabs>
          <w:tab w:val="num" w:pos="0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 </w:t>
      </w:r>
      <w:r w:rsidR="004D1ACB">
        <w:rPr>
          <w:rFonts w:ascii="Times New Roman" w:hAnsi="Times New Roman" w:cs="Times New Roman"/>
          <w:sz w:val="24"/>
          <w:szCs w:val="24"/>
        </w:rPr>
        <w:t>Ознакомление с данными инженерных изысканий и картографическими материалами;</w:t>
      </w:r>
    </w:p>
    <w:p w:rsidR="00DB0DE3" w:rsidRPr="004D1ACB" w:rsidRDefault="004D1ACB" w:rsidP="004D1ACB">
      <w:pPr>
        <w:tabs>
          <w:tab w:val="num" w:pos="0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1C599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7B3" w:rsidRPr="001E595D">
        <w:rPr>
          <w:rFonts w:ascii="Times New Roman" w:hAnsi="Times New Roman" w:cs="Times New Roman"/>
          <w:sz w:val="24"/>
          <w:szCs w:val="24"/>
        </w:rPr>
        <w:t>Сбор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 исходных данных </w:t>
      </w:r>
      <w:r w:rsidR="00E327B3" w:rsidRPr="001E595D">
        <w:rPr>
          <w:rFonts w:ascii="Times New Roman" w:hAnsi="Times New Roman" w:cs="Times New Roman"/>
          <w:sz w:val="24"/>
          <w:szCs w:val="24"/>
        </w:rPr>
        <w:t>по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20101">
        <w:rPr>
          <w:rFonts w:ascii="Times New Roman" w:hAnsi="Times New Roman" w:cs="Times New Roman"/>
          <w:sz w:val="24"/>
          <w:szCs w:val="24"/>
        </w:rPr>
        <w:t>у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 культурного наследия</w:t>
      </w:r>
      <w:r w:rsidR="000353DD">
        <w:rPr>
          <w:rFonts w:ascii="Times New Roman" w:hAnsi="Times New Roman" w:cs="Times New Roman"/>
          <w:sz w:val="24"/>
          <w:szCs w:val="24"/>
        </w:rPr>
        <w:t xml:space="preserve"> регионального значения </w:t>
      </w:r>
      <w:r>
        <w:rPr>
          <w:rFonts w:ascii="Times New Roman" w:hAnsi="Times New Roman" w:cs="Times New Roman"/>
          <w:sz w:val="24"/>
          <w:szCs w:val="24"/>
        </w:rPr>
        <w:t xml:space="preserve">«Бани Курбатова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Русанова</w:t>
      </w:r>
      <w:proofErr w:type="spellEnd"/>
      <w:r w:rsidR="000353DD">
        <w:rPr>
          <w:rFonts w:ascii="Times New Roman" w:eastAsia="Calibri" w:hAnsi="Times New Roman" w:cs="Times New Roman"/>
          <w:sz w:val="24"/>
          <w:szCs w:val="24"/>
        </w:rPr>
        <w:t>»</w:t>
      </w:r>
      <w:r w:rsidR="00120101">
        <w:rPr>
          <w:rFonts w:ascii="Times New Roman" w:hAnsi="Times New Roman" w:cs="Times New Roman"/>
          <w:sz w:val="24"/>
          <w:szCs w:val="24"/>
        </w:rPr>
        <w:t>.</w:t>
      </w:r>
      <w:r w:rsidR="001E595D" w:rsidRPr="001E595D">
        <w:rPr>
          <w:rFonts w:ascii="Times New Roman" w:hAnsi="Times New Roman" w:cs="Times New Roman"/>
          <w:sz w:val="24"/>
          <w:szCs w:val="24"/>
        </w:rPr>
        <w:t xml:space="preserve"> </w:t>
      </w:r>
      <w:r w:rsidR="000353DD">
        <w:rPr>
          <w:rFonts w:ascii="Times New Roman" w:hAnsi="Times New Roman" w:cs="Times New Roman"/>
          <w:sz w:val="24"/>
          <w:szCs w:val="24"/>
        </w:rPr>
        <w:t>И</w:t>
      </w:r>
      <w:r w:rsidR="00DB0DE3" w:rsidRPr="001E595D">
        <w:rPr>
          <w:rFonts w:ascii="Times New Roman" w:hAnsi="Times New Roman" w:cs="Times New Roman"/>
          <w:sz w:val="24"/>
          <w:szCs w:val="24"/>
        </w:rPr>
        <w:t>зучение и анализ</w:t>
      </w:r>
      <w:r w:rsidR="000353DD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Обобщение полученных материалов;</w:t>
      </w:r>
      <w:bookmarkStart w:id="0" w:name="_GoBack"/>
      <w:bookmarkEnd w:id="0"/>
    </w:p>
    <w:p w:rsidR="002D6C3B" w:rsidRDefault="001E595D" w:rsidP="00B8379E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8.3 </w:t>
      </w:r>
      <w:r w:rsidR="002D6C3B">
        <w:rPr>
          <w:rFonts w:ascii="Times New Roman" w:hAnsi="Times New Roman" w:cs="Times New Roman"/>
          <w:sz w:val="24"/>
          <w:szCs w:val="24"/>
        </w:rPr>
        <w:t>Оценка изученности территории;</w:t>
      </w:r>
    </w:p>
    <w:p w:rsidR="001C5996" w:rsidRDefault="000353DD" w:rsidP="001C5996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 </w:t>
      </w:r>
      <w:r w:rsidR="001C5996">
        <w:rPr>
          <w:rFonts w:ascii="Times New Roman" w:hAnsi="Times New Roman" w:cs="Times New Roman"/>
          <w:sz w:val="24"/>
          <w:szCs w:val="24"/>
        </w:rPr>
        <w:t xml:space="preserve">Разработать </w:t>
      </w:r>
      <w:r w:rsidR="001C5996" w:rsidRPr="001E595D">
        <w:rPr>
          <w:rFonts w:ascii="Times New Roman" w:hAnsi="Times New Roman" w:cs="Times New Roman"/>
          <w:sz w:val="24"/>
          <w:szCs w:val="24"/>
        </w:rPr>
        <w:t>раздел "Обеспечение сохранности объектов культурного наследия"</w:t>
      </w:r>
      <w:r w:rsidR="001C5996">
        <w:rPr>
          <w:rFonts w:ascii="Times New Roman" w:hAnsi="Times New Roman" w:cs="Times New Roman"/>
          <w:sz w:val="24"/>
          <w:szCs w:val="24"/>
        </w:rPr>
        <w:t>.</w:t>
      </w:r>
    </w:p>
    <w:p w:rsidR="001C5996" w:rsidRDefault="001C5996" w:rsidP="001C5996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 Выполнить государственную историко-культурную экспертизу с получением положительного акта государственной историко-культурной экспертизы.  </w:t>
      </w:r>
    </w:p>
    <w:p w:rsidR="00DB0DE3" w:rsidRPr="001C5996" w:rsidRDefault="001C5996" w:rsidP="001C5996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 Согласовать документацию в службе по охране объектов культурного наследия Иркутской области.</w:t>
      </w:r>
    </w:p>
    <w:p w:rsidR="002D3E90" w:rsidRPr="00A43786" w:rsidRDefault="002D3E90" w:rsidP="00B8379E">
      <w:pPr>
        <w:pStyle w:val="a3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786">
        <w:rPr>
          <w:rFonts w:ascii="Times New Roman" w:hAnsi="Times New Roman" w:cs="Times New Roman"/>
          <w:b/>
          <w:sz w:val="24"/>
          <w:szCs w:val="24"/>
        </w:rPr>
        <w:t>Состав представля</w:t>
      </w:r>
      <w:r w:rsidR="00DC7DE0" w:rsidRPr="00A43786">
        <w:rPr>
          <w:rFonts w:ascii="Times New Roman" w:hAnsi="Times New Roman" w:cs="Times New Roman"/>
          <w:b/>
          <w:sz w:val="24"/>
          <w:szCs w:val="24"/>
        </w:rPr>
        <w:t>емой документации:</w:t>
      </w:r>
    </w:p>
    <w:p w:rsidR="001C5996" w:rsidRPr="001C5996" w:rsidRDefault="001C5996" w:rsidP="001C5996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96">
        <w:rPr>
          <w:rFonts w:ascii="Times New Roman" w:hAnsi="Times New Roman" w:cs="Times New Roman"/>
          <w:sz w:val="24"/>
          <w:szCs w:val="24"/>
        </w:rPr>
        <w:t xml:space="preserve">9.1 Раздел "Обеспечение сохранности объектов культурного наследия" на бумажном носителе в 3-х экземплярах и электронном виде в форматах </w:t>
      </w:r>
      <w:r w:rsidRPr="001C5996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C5996">
        <w:rPr>
          <w:rFonts w:ascii="Times New Roman" w:hAnsi="Times New Roman" w:cs="Times New Roman"/>
          <w:sz w:val="24"/>
          <w:szCs w:val="24"/>
        </w:rPr>
        <w:t xml:space="preserve">, </w:t>
      </w:r>
      <w:r w:rsidRPr="001C5996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1C5996">
        <w:rPr>
          <w:rFonts w:ascii="Times New Roman" w:hAnsi="Times New Roman" w:cs="Times New Roman"/>
          <w:sz w:val="24"/>
          <w:szCs w:val="24"/>
        </w:rPr>
        <w:t>.</w:t>
      </w:r>
    </w:p>
    <w:p w:rsidR="001C5996" w:rsidRPr="001C5996" w:rsidRDefault="001C5996" w:rsidP="001C5996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96">
        <w:rPr>
          <w:rFonts w:ascii="Times New Roman" w:hAnsi="Times New Roman" w:cs="Times New Roman"/>
          <w:sz w:val="24"/>
          <w:szCs w:val="24"/>
        </w:rPr>
        <w:t>9.2 Акт государственной историко-культурной экспертизы документации.</w:t>
      </w:r>
    </w:p>
    <w:p w:rsidR="001C5996" w:rsidRPr="001C5996" w:rsidRDefault="001C5996" w:rsidP="001C5996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96">
        <w:rPr>
          <w:rFonts w:ascii="Times New Roman" w:hAnsi="Times New Roman" w:cs="Times New Roman"/>
          <w:sz w:val="24"/>
          <w:szCs w:val="24"/>
        </w:rPr>
        <w:t>9.3 Письмо службы по охране объектов культурного наследия Иркутской области «О согласии с положительным заключением государственной историко-культурной экспертизы».</w:t>
      </w:r>
    </w:p>
    <w:p w:rsidR="001E595D" w:rsidRDefault="001E595D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95D" w:rsidRDefault="001E595D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996" w:rsidRDefault="001C5996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B1" w:rsidRPr="00830C97" w:rsidRDefault="007F7CB8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D1ACB">
        <w:rPr>
          <w:rFonts w:ascii="Times New Roman" w:hAnsi="Times New Roman" w:cs="Times New Roman"/>
          <w:sz w:val="24"/>
          <w:szCs w:val="24"/>
        </w:rPr>
        <w:t>Руководитель бюро ГИП                                                   Н.Б. Пуховская</w:t>
      </w:r>
    </w:p>
    <w:sectPr w:rsidR="00AA50B1" w:rsidRPr="00830C97" w:rsidSect="003162E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936" w:rsidRDefault="003A0936" w:rsidP="0016596E">
      <w:pPr>
        <w:spacing w:after="0" w:line="240" w:lineRule="auto"/>
      </w:pPr>
      <w:r>
        <w:separator/>
      </w:r>
    </w:p>
  </w:endnote>
  <w:endnote w:type="continuationSeparator" w:id="0">
    <w:p w:rsidR="003A0936" w:rsidRDefault="003A0936" w:rsidP="00165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019033"/>
      <w:docPartObj>
        <w:docPartGallery w:val="Page Numbers (Bottom of Page)"/>
        <w:docPartUnique/>
      </w:docPartObj>
    </w:sdtPr>
    <w:sdtEndPr/>
    <w:sdtContent>
      <w:p w:rsidR="0016596E" w:rsidRDefault="00035D0C">
        <w:pPr>
          <w:pStyle w:val="a8"/>
          <w:jc w:val="right"/>
        </w:pPr>
        <w:r>
          <w:fldChar w:fldCharType="begin"/>
        </w:r>
        <w:r w:rsidR="0016596E">
          <w:instrText>PAGE   \* MERGEFORMAT</w:instrText>
        </w:r>
        <w:r>
          <w:fldChar w:fldCharType="separate"/>
        </w:r>
        <w:r w:rsidR="001C5996">
          <w:rPr>
            <w:noProof/>
          </w:rPr>
          <w:t>2</w:t>
        </w:r>
        <w:r>
          <w:fldChar w:fldCharType="end"/>
        </w:r>
      </w:p>
    </w:sdtContent>
  </w:sdt>
  <w:p w:rsidR="0016596E" w:rsidRDefault="0016596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936" w:rsidRDefault="003A0936" w:rsidP="0016596E">
      <w:pPr>
        <w:spacing w:after="0" w:line="240" w:lineRule="auto"/>
      </w:pPr>
      <w:r>
        <w:separator/>
      </w:r>
    </w:p>
  </w:footnote>
  <w:footnote w:type="continuationSeparator" w:id="0">
    <w:p w:rsidR="003A0936" w:rsidRDefault="003A0936" w:rsidP="00165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33816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E655F67"/>
    <w:multiLevelType w:val="multilevel"/>
    <w:tmpl w:val="2B1A0CA2"/>
    <w:styleLink w:val="5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FCD68EF"/>
    <w:multiLevelType w:val="hybridMultilevel"/>
    <w:tmpl w:val="4FA6E7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92D70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28B56522"/>
    <w:multiLevelType w:val="hybridMultilevel"/>
    <w:tmpl w:val="1FB4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1715D"/>
    <w:multiLevelType w:val="multilevel"/>
    <w:tmpl w:val="EF0EA340"/>
    <w:styleLink w:val="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30CA6495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0072F8"/>
    <w:multiLevelType w:val="multilevel"/>
    <w:tmpl w:val="A0B0F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35EF6257"/>
    <w:multiLevelType w:val="multilevel"/>
    <w:tmpl w:val="BE7874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41528D6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A595AEF"/>
    <w:multiLevelType w:val="multilevel"/>
    <w:tmpl w:val="2744CE9C"/>
    <w:styleLink w:val="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2260514"/>
    <w:multiLevelType w:val="multilevel"/>
    <w:tmpl w:val="C764EE22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2" w15:restartNumberingAfterBreak="0">
    <w:nsid w:val="64AD01AA"/>
    <w:multiLevelType w:val="multilevel"/>
    <w:tmpl w:val="72CEA726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Text w:val="%1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3" w15:restartNumberingAfterBreak="0">
    <w:nsid w:val="66E6657F"/>
    <w:multiLevelType w:val="hybridMultilevel"/>
    <w:tmpl w:val="F22C3E96"/>
    <w:lvl w:ilvl="0" w:tplc="57E2D2F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E60F2"/>
    <w:multiLevelType w:val="hybridMultilevel"/>
    <w:tmpl w:val="E670164E"/>
    <w:lvl w:ilvl="0" w:tplc="9D900B7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4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C56"/>
    <w:rsid w:val="000055E2"/>
    <w:rsid w:val="00025B5D"/>
    <w:rsid w:val="000353DD"/>
    <w:rsid w:val="00035D0C"/>
    <w:rsid w:val="0006495C"/>
    <w:rsid w:val="00095448"/>
    <w:rsid w:val="0009737B"/>
    <w:rsid w:val="000D1C90"/>
    <w:rsid w:val="000E39E4"/>
    <w:rsid w:val="000F5923"/>
    <w:rsid w:val="001027D8"/>
    <w:rsid w:val="00120101"/>
    <w:rsid w:val="0016596E"/>
    <w:rsid w:val="001B0128"/>
    <w:rsid w:val="001B6D71"/>
    <w:rsid w:val="001C5996"/>
    <w:rsid w:val="001E595D"/>
    <w:rsid w:val="0020359A"/>
    <w:rsid w:val="00231766"/>
    <w:rsid w:val="00254D89"/>
    <w:rsid w:val="002D3E90"/>
    <w:rsid w:val="002D6C3B"/>
    <w:rsid w:val="002E2F3A"/>
    <w:rsid w:val="002E3273"/>
    <w:rsid w:val="003162ED"/>
    <w:rsid w:val="00326449"/>
    <w:rsid w:val="003A0936"/>
    <w:rsid w:val="003E1F70"/>
    <w:rsid w:val="003F6C97"/>
    <w:rsid w:val="00413E03"/>
    <w:rsid w:val="004210F0"/>
    <w:rsid w:val="0043100F"/>
    <w:rsid w:val="00460545"/>
    <w:rsid w:val="00490AFA"/>
    <w:rsid w:val="004D1ACB"/>
    <w:rsid w:val="004D6175"/>
    <w:rsid w:val="005542F3"/>
    <w:rsid w:val="005813CF"/>
    <w:rsid w:val="005E4DA7"/>
    <w:rsid w:val="005E5088"/>
    <w:rsid w:val="006A6C77"/>
    <w:rsid w:val="006D44E2"/>
    <w:rsid w:val="00703292"/>
    <w:rsid w:val="0073002F"/>
    <w:rsid w:val="00796F9F"/>
    <w:rsid w:val="007C3780"/>
    <w:rsid w:val="007D1288"/>
    <w:rsid w:val="007F7CB8"/>
    <w:rsid w:val="00830C97"/>
    <w:rsid w:val="00831442"/>
    <w:rsid w:val="00842CAE"/>
    <w:rsid w:val="008F729A"/>
    <w:rsid w:val="00986224"/>
    <w:rsid w:val="009C5275"/>
    <w:rsid w:val="00A00F6A"/>
    <w:rsid w:val="00A43786"/>
    <w:rsid w:val="00A87BEB"/>
    <w:rsid w:val="00AA50B1"/>
    <w:rsid w:val="00B337A7"/>
    <w:rsid w:val="00B539A8"/>
    <w:rsid w:val="00B643C3"/>
    <w:rsid w:val="00B8379E"/>
    <w:rsid w:val="00BC5B56"/>
    <w:rsid w:val="00C55850"/>
    <w:rsid w:val="00CC631C"/>
    <w:rsid w:val="00CC7D71"/>
    <w:rsid w:val="00CE63B7"/>
    <w:rsid w:val="00CF22A9"/>
    <w:rsid w:val="00D81B14"/>
    <w:rsid w:val="00DA0882"/>
    <w:rsid w:val="00DA226E"/>
    <w:rsid w:val="00DB0DE3"/>
    <w:rsid w:val="00DC7DE0"/>
    <w:rsid w:val="00DE272F"/>
    <w:rsid w:val="00DE787A"/>
    <w:rsid w:val="00E039ED"/>
    <w:rsid w:val="00E327B3"/>
    <w:rsid w:val="00E609A4"/>
    <w:rsid w:val="00E64C56"/>
    <w:rsid w:val="00E822B2"/>
    <w:rsid w:val="00E92DA1"/>
    <w:rsid w:val="00EA55B3"/>
    <w:rsid w:val="00F02E0D"/>
    <w:rsid w:val="00F40161"/>
    <w:rsid w:val="00F90662"/>
    <w:rsid w:val="00F97532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AAED2-4C3F-4E53-BFCC-ECF08AB9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C56"/>
    <w:pPr>
      <w:ind w:left="720"/>
      <w:contextualSpacing/>
    </w:pPr>
  </w:style>
  <w:style w:type="numbering" w:customStyle="1" w:styleId="1">
    <w:name w:val="Стиль1"/>
    <w:uiPriority w:val="99"/>
    <w:rsid w:val="00EA55B3"/>
    <w:pPr>
      <w:numPr>
        <w:numId w:val="2"/>
      </w:numPr>
    </w:pPr>
  </w:style>
  <w:style w:type="numbering" w:customStyle="1" w:styleId="2">
    <w:name w:val="Стиль2"/>
    <w:uiPriority w:val="99"/>
    <w:rsid w:val="00EA55B3"/>
    <w:pPr>
      <w:numPr>
        <w:numId w:val="4"/>
      </w:numPr>
    </w:pPr>
  </w:style>
  <w:style w:type="numbering" w:customStyle="1" w:styleId="3">
    <w:name w:val="Стиль3"/>
    <w:uiPriority w:val="99"/>
    <w:rsid w:val="00EA55B3"/>
    <w:pPr>
      <w:numPr>
        <w:numId w:val="5"/>
      </w:numPr>
    </w:pPr>
  </w:style>
  <w:style w:type="numbering" w:customStyle="1" w:styleId="4">
    <w:name w:val="Стиль4"/>
    <w:uiPriority w:val="99"/>
    <w:rsid w:val="00C55850"/>
    <w:pPr>
      <w:numPr>
        <w:numId w:val="6"/>
      </w:numPr>
    </w:pPr>
  </w:style>
  <w:style w:type="numbering" w:customStyle="1" w:styleId="5">
    <w:name w:val="Стиль5"/>
    <w:uiPriority w:val="99"/>
    <w:rsid w:val="00C55850"/>
    <w:pPr>
      <w:numPr>
        <w:numId w:val="7"/>
      </w:numPr>
    </w:pPr>
  </w:style>
  <w:style w:type="paragraph" w:styleId="a4">
    <w:name w:val="Balloon Text"/>
    <w:basedOn w:val="a"/>
    <w:link w:val="a5"/>
    <w:uiPriority w:val="99"/>
    <w:semiHidden/>
    <w:unhideWhenUsed/>
    <w:rsid w:val="007F7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7CB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5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596E"/>
  </w:style>
  <w:style w:type="paragraph" w:styleId="a8">
    <w:name w:val="footer"/>
    <w:basedOn w:val="a"/>
    <w:link w:val="a9"/>
    <w:uiPriority w:val="99"/>
    <w:unhideWhenUsed/>
    <w:rsid w:val="00165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5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Gluhova_ON</dc:creator>
  <cp:lastModifiedBy>Пуховская Наталья Борисовна</cp:lastModifiedBy>
  <cp:revision>10</cp:revision>
  <cp:lastPrinted>2018-10-09T09:34:00Z</cp:lastPrinted>
  <dcterms:created xsi:type="dcterms:W3CDTF">2018-03-07T02:35:00Z</dcterms:created>
  <dcterms:modified xsi:type="dcterms:W3CDTF">2019-10-10T08:22:00Z</dcterms:modified>
</cp:coreProperties>
</file>